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0159B" w14:textId="77777777" w:rsidR="004C5CAF" w:rsidRDefault="004C5CAF" w:rsidP="004C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5CAF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родителей: «ЧВК РЕДАН» - что это? </w:t>
      </w:r>
    </w:p>
    <w:p w14:paraId="334F6173" w14:textId="5F900E43" w:rsidR="004C5CAF" w:rsidRPr="004C5CAF" w:rsidRDefault="004C5CAF" w:rsidP="004C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AF">
        <w:rPr>
          <w:rFonts w:ascii="Times New Roman" w:hAnsi="Times New Roman" w:cs="Times New Roman"/>
          <w:b/>
          <w:sz w:val="28"/>
          <w:szCs w:val="28"/>
        </w:rPr>
        <w:t>И как защитить своего ребенка?</w:t>
      </w:r>
    </w:p>
    <w:bookmarkEnd w:id="0"/>
    <w:p w14:paraId="075A365F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Название сообщества является отсылкой к японским комиксам, в которых упоминается организация «</w:t>
      </w:r>
      <w:proofErr w:type="spellStart"/>
      <w:r w:rsidRPr="004C5CAF">
        <w:rPr>
          <w:rFonts w:ascii="Times New Roman" w:hAnsi="Times New Roman" w:cs="Times New Roman"/>
          <w:sz w:val="28"/>
          <w:szCs w:val="28"/>
        </w:rPr>
        <w:t>Геней</w:t>
      </w:r>
      <w:proofErr w:type="spellEnd"/>
      <w:r w:rsidRPr="004C5CAF">
        <w:rPr>
          <w:rFonts w:ascii="Times New Roman" w:hAnsi="Times New Roman" w:cs="Times New Roman"/>
          <w:sz w:val="28"/>
          <w:szCs w:val="28"/>
        </w:rPr>
        <w:t xml:space="preserve"> Редан», известная как «Призрачная труппа» или «Паук».  </w:t>
      </w:r>
    </w:p>
    <w:p w14:paraId="2AE499D4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 xml:space="preserve">Данная субкультура не имеет отношения к частным военным компаниям. Аббревиатура носит шуточный характер. </w:t>
      </w:r>
    </w:p>
    <w:p w14:paraId="1EEE2027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 xml:space="preserve">Вместе с тем, отмечается, что субкультура деструктивна и склонна к различным видам насилия. </w:t>
      </w:r>
    </w:p>
    <w:p w14:paraId="30542C3F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Чем опасно для ребенка?</w:t>
      </w:r>
    </w:p>
    <w:p w14:paraId="28322995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1.Вовлечение в массовые драки, избиения, противоправные действия.</w:t>
      </w:r>
    </w:p>
    <w:p w14:paraId="2771F18D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2.Нанесение физического вреда здоровью.</w:t>
      </w:r>
    </w:p>
    <w:p w14:paraId="594C7F72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 xml:space="preserve">3.Появление </w:t>
      </w:r>
      <w:proofErr w:type="spellStart"/>
      <w:r w:rsidRPr="004C5CAF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4C5CAF">
        <w:rPr>
          <w:rFonts w:ascii="Times New Roman" w:hAnsi="Times New Roman" w:cs="Times New Roman"/>
          <w:sz w:val="28"/>
          <w:szCs w:val="28"/>
        </w:rPr>
        <w:t xml:space="preserve"> поведения и депрессивного состояния.</w:t>
      </w:r>
    </w:p>
    <w:p w14:paraId="66C20E5B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4.Развитие психологических травм и эмоциональной неустойчивости.</w:t>
      </w:r>
    </w:p>
    <w:p w14:paraId="3DADA003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Отличить участников возможно по внешнему виду:</w:t>
      </w:r>
    </w:p>
    <w:p w14:paraId="48E05C98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1. Чёрная одежда.</w:t>
      </w:r>
    </w:p>
    <w:p w14:paraId="624D1453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 xml:space="preserve">2. Изображение паука с двенадцатью лапками и цифрой 4 или 7, 11 (рисунки на теле, в тетрадях, принт на одежде). </w:t>
      </w:r>
    </w:p>
    <w:p w14:paraId="42119D94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3. Клетчатые штаны (особенно если до недавних событий ребенок такое не носил).</w:t>
      </w:r>
    </w:p>
    <w:p w14:paraId="38D7000C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4. Длинные чёрные волосы у представителей обоих полов (внезапное желание перекраситься).</w:t>
      </w:r>
    </w:p>
    <w:p w14:paraId="2B299890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5. Участником может стать ребенок любого возраста!</w:t>
      </w:r>
    </w:p>
    <w:p w14:paraId="75CE9BBC" w14:textId="4C6ED715" w:rsid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 xml:space="preserve">6. Вхождение в сообщество «Редан» </w:t>
      </w:r>
      <w:proofErr w:type="spellStart"/>
      <w:r w:rsidRPr="004C5CA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C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CAF">
        <w:rPr>
          <w:rFonts w:ascii="Times New Roman" w:hAnsi="Times New Roman" w:cs="Times New Roman"/>
          <w:sz w:val="28"/>
          <w:szCs w:val="28"/>
        </w:rPr>
        <w:t>Телеграмканале</w:t>
      </w:r>
      <w:proofErr w:type="spellEnd"/>
      <w:r w:rsidRPr="004C5CAF">
        <w:rPr>
          <w:rFonts w:ascii="Times New Roman" w:hAnsi="Times New Roman" w:cs="Times New Roman"/>
          <w:sz w:val="28"/>
          <w:szCs w:val="28"/>
        </w:rPr>
        <w:t xml:space="preserve"> и других социальных сетях. </w:t>
      </w:r>
    </w:p>
    <w:p w14:paraId="533E2D20" w14:textId="51F3063E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26EBDE" wp14:editId="47FE4445">
            <wp:extent cx="3543658" cy="236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575" cy="2450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969D2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CAF">
        <w:rPr>
          <w:rFonts w:ascii="Times New Roman" w:hAnsi="Times New Roman" w:cs="Times New Roman"/>
          <w:b/>
          <w:sz w:val="28"/>
          <w:szCs w:val="28"/>
        </w:rPr>
        <w:t>Что делать родителям:</w:t>
      </w:r>
    </w:p>
    <w:p w14:paraId="3F9D4DC5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1. Не следует пускать всё на самотёк или сразу бросаться в бой: всё запрещу, посажу ребёнка под замок.</w:t>
      </w:r>
    </w:p>
    <w:p w14:paraId="10BD460D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 xml:space="preserve">2. Необходимо задавать правильные вопросы, например: «Ты слышал недавние новости?», «И как ты относишься к этому?», «А почему ты </w:t>
      </w:r>
      <w:r w:rsidRPr="004C5CAF">
        <w:rPr>
          <w:rFonts w:ascii="Times New Roman" w:hAnsi="Times New Roman" w:cs="Times New Roman"/>
          <w:sz w:val="28"/>
          <w:szCs w:val="28"/>
        </w:rPr>
        <w:lastRenderedPageBreak/>
        <w:t xml:space="preserve">считаешь, что это плохо?» и «А как ты думаешь, почему пострадали эти люди?». </w:t>
      </w:r>
    </w:p>
    <w:p w14:paraId="48351F23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 xml:space="preserve">3. Если видно, что ребенок поддерживает поступки, которые могут привести к опасной ситуации, необходимо ограничить пользование интернетом, общение с участниками опасного сообщества, держать перемещения ребёнка под постоянным контролем. </w:t>
      </w:r>
    </w:p>
    <w:p w14:paraId="38F86752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4. Важно обратиться за консультацией к психологу и вместе со специалистом выяснить, какие потребности ребёнок пытается "закрыть" в опасном сообществе.</w:t>
      </w:r>
    </w:p>
    <w:p w14:paraId="2CA073F5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CAF">
        <w:rPr>
          <w:rFonts w:ascii="Times New Roman" w:hAnsi="Times New Roman" w:cs="Times New Roman"/>
          <w:b/>
          <w:sz w:val="28"/>
          <w:szCs w:val="28"/>
        </w:rPr>
        <w:t>ВАЖНО:</w:t>
      </w:r>
    </w:p>
    <w:p w14:paraId="228D3634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! Если подростки объединяются в такие группировки, значит, у них есть потребность в подобном объединении, у них есть какие-то нерешенные проблемы.</w:t>
      </w:r>
    </w:p>
    <w:p w14:paraId="1E652536" w14:textId="77777777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 xml:space="preserve">! Надо постоянно слушать и слышать детей, не усыпляя свою бдительность тем, что ребенок физически зрел и может сам себя защитить. </w:t>
      </w:r>
    </w:p>
    <w:p w14:paraId="3AF7315D" w14:textId="30C9990D" w:rsidR="004C5CAF" w:rsidRPr="004C5CAF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 xml:space="preserve">! Будьте другом своему ребенку и тогда у него не будет необходимости искать поддержку в преступных сообществах. </w:t>
      </w:r>
    </w:p>
    <w:p w14:paraId="70D4C2C6" w14:textId="410154F9" w:rsidR="004246E5" w:rsidRDefault="004C5CAF" w:rsidP="004C5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CAF">
        <w:rPr>
          <w:rFonts w:ascii="Times New Roman" w:hAnsi="Times New Roman" w:cs="Times New Roman"/>
          <w:sz w:val="28"/>
          <w:szCs w:val="28"/>
        </w:rPr>
        <w:t>Обращаем ваше внимание, на то что, за участие несовершеннолетних в несанкционированных мероприятиях  и деструктивных сообществах в общественных местах грозит уголовная ответственность на общих основаниях: по статьям об умышленном причинении различного вреда здоровью (ст. 113, 114, 116.1, 117, 118 УК РФ) ответственность наступает с 14 лет, о разжигании ненависти либо вражды и об унижении человеческого достоинства (часть 1 ст. 282 УК РФ) ответственность наступает с 16 лет. Ответственность родителя (законного представителя) за неисполнение обязанностей по воспитанию по статье 5.35 КоАП РФ – влечет за собой штраф от 100 до 500 рублей.</w:t>
      </w:r>
    </w:p>
    <w:p w14:paraId="6B25B8B5" w14:textId="348AD089" w:rsidR="004C5CAF" w:rsidRPr="004C5CAF" w:rsidRDefault="004C5CAF" w:rsidP="004C5CAF">
      <w:pPr>
        <w:rPr>
          <w:rFonts w:ascii="Times New Roman" w:hAnsi="Times New Roman" w:cs="Times New Roman"/>
          <w:sz w:val="28"/>
          <w:szCs w:val="28"/>
        </w:rPr>
      </w:pPr>
    </w:p>
    <w:sectPr w:rsidR="004C5CAF" w:rsidRPr="004C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24"/>
    <w:rsid w:val="00403424"/>
    <w:rsid w:val="004246E5"/>
    <w:rsid w:val="004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72C7"/>
  <w15:chartTrackingRefBased/>
  <w15:docId w15:val="{4DA2C722-3535-468B-B199-373401CC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2023-03-11T17:02:00Z</dcterms:created>
  <dcterms:modified xsi:type="dcterms:W3CDTF">2023-03-11T17:06:00Z</dcterms:modified>
</cp:coreProperties>
</file>